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44" w:rsidRDefault="00861D44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90987717"/>
      <w:bookmarkStart w:id="1" w:name="_GoBack"/>
      <w:bookmarkEnd w:id="1"/>
    </w:p>
    <w:bookmarkEnd w:id="0"/>
    <w:p w:rsidR="00861D44" w:rsidRDefault="00C05A53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MODULO DI PRENOTAZIONE STUDIO DEL TRANSITO GASTRO-ESOFAGEO CON O SENZA STUDIO DEL REFLUSSO GASTRO-ESOFAGEO O DUODENO-GASTRICO</w:t>
      </w:r>
    </w:p>
    <w:p w:rsidR="00861D44" w:rsidRDefault="00861D44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61D44" w:rsidRDefault="00C05A53">
      <w:pPr>
        <w:pStyle w:val="NormaleWeb"/>
        <w:spacing w:before="57" w:after="0" w:line="264" w:lineRule="auto"/>
        <w:ind w:left="318" w:right="488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allo </w:t>
      </w:r>
      <w:r>
        <w:rPr>
          <w:rFonts w:ascii="Calibri" w:hAnsi="Calibri" w:cs="Calibri"/>
          <w:color w:val="000000"/>
          <w:sz w:val="22"/>
          <w:szCs w:val="22"/>
        </w:rPr>
        <w:t xml:space="preserve">Studio del transito esofageo si prega di compilare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 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 l’annullamento dell’esame</w:t>
      </w:r>
      <w:r>
        <w:rPr>
          <w:rFonts w:ascii="Calibri" w:hAnsi="Calibri" w:cs="Calibri"/>
          <w:color w:val="000000"/>
          <w:sz w:val="22"/>
          <w:szCs w:val="22"/>
        </w:rPr>
        <w:t>, dovrà essere riconsegnato personalmente pres</w:t>
      </w:r>
      <w:r>
        <w:rPr>
          <w:rFonts w:ascii="Calibri" w:hAnsi="Calibri" w:cs="Calibri"/>
          <w:color w:val="000000"/>
          <w:sz w:val="22"/>
          <w:szCs w:val="22"/>
        </w:rPr>
        <w:t xml:space="preserve">so la Segreteria del Servizio di Medicina Nucleare o inviato tramite </w:t>
      </w:r>
      <w:r>
        <w:rPr>
          <w:rFonts w:ascii="Calibri" w:hAnsi="Calibri" w:cs="Calibri"/>
          <w:b/>
          <w:bCs/>
          <w:sz w:val="22"/>
        </w:rPr>
        <w:t>fax: 0803055328</w:t>
      </w:r>
      <w:r>
        <w:rPr>
          <w:rFonts w:ascii="Calibri" w:hAnsi="Calibri" w:cs="Calibri"/>
          <w:sz w:val="22"/>
        </w:rPr>
        <w:t xml:space="preserve">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>: mednucleare@miulli.it</w:t>
      </w:r>
      <w:r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b/>
          <w:sz w:val="22"/>
        </w:rPr>
        <w:t>La data, l’ora e le istruzioni per l’esecuzione de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ll’esame verranno comunicate solo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il ricevimento del questionario compilato.</w:t>
      </w:r>
    </w:p>
    <w:p w:rsidR="00861D44" w:rsidRDefault="00861D44">
      <w:pPr>
        <w:pStyle w:val="NormaleWeb"/>
        <w:spacing w:before="57" w:after="0" w:line="264" w:lineRule="auto"/>
        <w:ind w:left="318" w:right="488"/>
        <w:rPr>
          <w:sz w:val="16"/>
        </w:rPr>
      </w:pPr>
    </w:p>
    <w:p w:rsidR="00861D44" w:rsidRDefault="00C05A53">
      <w:pPr>
        <w:pStyle w:val="NormaleWeb"/>
        <w:spacing w:before="57" w:after="0" w:line="264" w:lineRule="auto"/>
        <w:ind w:right="488"/>
      </w:pPr>
      <w:r>
        <w:rPr>
          <w:rFonts w:ascii="Calibri" w:hAnsi="Calibri" w:cs="Calibri"/>
          <w:color w:val="000000"/>
          <w:sz w:val="22"/>
          <w:szCs w:val="22"/>
        </w:rPr>
        <w:t>NOME……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COGNOME…………………………………………………………………………………….</w:t>
      </w: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CODICE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FISCALE…………………………………………………………codice esenzione………………………………………………….</w:t>
      </w: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CAP………………………………………………………………………….</w:t>
      </w:r>
    </w:p>
    <w:p w:rsidR="00861D44" w:rsidRDefault="00C05A53">
      <w:pPr>
        <w:pStyle w:val="NormaleWeb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TELEFONO……………………………………....................CELLULARE………………………. FAX………………………………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.FIRMA…………………………..</w:t>
      </w:r>
    </w:p>
    <w:p w:rsidR="00861D44" w:rsidRDefault="00861D44">
      <w:pPr>
        <w:pStyle w:val="NormaleWeb"/>
        <w:spacing w:after="0" w:line="240" w:lineRule="auto"/>
        <w:rPr>
          <w:sz w:val="12"/>
        </w:rPr>
      </w:pP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b/>
          <w:bCs/>
          <w:sz w:val="22"/>
          <w:szCs w:val="22"/>
        </w:rPr>
        <w:t>QUESITO CLINICO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:.…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61D44" w:rsidRDefault="00861D44">
      <w:pPr>
        <w:pStyle w:val="NormaleWeb"/>
        <w:spacing w:after="0" w:line="240" w:lineRule="auto"/>
        <w:rPr>
          <w:rFonts w:ascii="Calibri" w:hAnsi="Calibri" w:cs="Calibri"/>
          <w:b/>
          <w:bCs/>
          <w:sz w:val="16"/>
          <w:szCs w:val="22"/>
        </w:rPr>
      </w:pP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bCs/>
          <w:sz w:val="22"/>
          <w:szCs w:val="22"/>
        </w:rPr>
        <w:t xml:space="preserve">Disfagia solidi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□ no □      Disf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agia </w:t>
      </w:r>
      <w:r>
        <w:rPr>
          <w:rFonts w:ascii="Calibri" w:hAnsi="Calibri" w:cs="Calibri"/>
          <w:bCs/>
          <w:sz w:val="22"/>
          <w:szCs w:val="22"/>
        </w:rPr>
        <w:t xml:space="preserve">liquidi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□ no □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  <w:t xml:space="preserve">Stipsi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□ no □</w:t>
      </w:r>
      <w:r>
        <w:t xml:space="preserve"> </w:t>
      </w:r>
      <w:r>
        <w:tab/>
        <w:t xml:space="preserve">   </w:t>
      </w:r>
      <w:r>
        <w:rPr>
          <w:rFonts w:ascii="Calibri" w:hAnsi="Calibri" w:cs="Calibri"/>
          <w:sz w:val="22"/>
        </w:rPr>
        <w:t>F</w:t>
      </w:r>
      <w:r>
        <w:rPr>
          <w:rFonts w:ascii="Calibri" w:hAnsi="Calibri" w:cs="Calibri"/>
          <w:bCs/>
          <w:color w:val="000000"/>
          <w:sz w:val="22"/>
          <w:szCs w:val="22"/>
        </w:rPr>
        <w:t>umo: si □ no □</w:t>
      </w:r>
      <w:r>
        <w:rPr>
          <w:rFonts w:ascii="Calibri" w:hAnsi="Calibri" w:cs="Calibri"/>
          <w:bCs/>
          <w:sz w:val="22"/>
          <w:szCs w:val="22"/>
        </w:rPr>
        <w:t xml:space="preserve">    </w:t>
      </w: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bCs/>
          <w:sz w:val="22"/>
          <w:szCs w:val="22"/>
        </w:rPr>
        <w:t>Gastroscopia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Cs/>
          <w:color w:val="000000"/>
          <w:sz w:val="22"/>
          <w:szCs w:val="22"/>
        </w:rPr>
        <w:t>Si □ No □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Ph-metria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: Si □ No □</w:t>
      </w:r>
    </w:p>
    <w:p w:rsidR="00861D44" w:rsidRDefault="00861D44">
      <w:pPr>
        <w:pStyle w:val="NormaleWeb"/>
        <w:spacing w:after="0" w:line="240" w:lineRule="auto"/>
        <w:rPr>
          <w:rFonts w:ascii="Calibri" w:hAnsi="Calibri" w:cs="Calibri"/>
          <w:bCs/>
          <w:sz w:val="10"/>
          <w:szCs w:val="22"/>
        </w:rPr>
      </w:pPr>
    </w:p>
    <w:p w:rsidR="00861D44" w:rsidRDefault="00C05A53">
      <w:pPr>
        <w:pStyle w:val="NormaleWeb"/>
        <w:spacing w:after="0"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TC/RM/RX (data): ________________________________________________________________________</w:t>
      </w:r>
    </w:p>
    <w:p w:rsidR="00861D44" w:rsidRDefault="00861D44">
      <w:pPr>
        <w:pStyle w:val="NormaleWeb"/>
        <w:spacing w:after="0" w:line="240" w:lineRule="auto"/>
        <w:rPr>
          <w:rFonts w:ascii="Calibri" w:hAnsi="Calibri" w:cs="Calibri"/>
          <w:bCs/>
          <w:sz w:val="8"/>
          <w:szCs w:val="22"/>
        </w:rPr>
      </w:pP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bCs/>
          <w:sz w:val="22"/>
          <w:szCs w:val="22"/>
        </w:rPr>
        <w:t xml:space="preserve">INTERVENTI CHIRURGICI: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:rsidR="00861D44" w:rsidRDefault="00C05A53">
      <w:pPr>
        <w:pStyle w:val="NormaleWeb"/>
        <w:spacing w:after="0" w:line="240" w:lineRule="auto"/>
      </w:pPr>
      <w:r>
        <w:rPr>
          <w:rFonts w:ascii="Calibri" w:hAnsi="Calibri" w:cs="Calibri"/>
          <w:bCs/>
          <w:sz w:val="22"/>
          <w:szCs w:val="22"/>
        </w:rPr>
        <w:t>TERAPIA: …..........................................................................................................................................................</w:t>
      </w:r>
    </w:p>
    <w:p w:rsidR="00861D44" w:rsidRDefault="00861D44">
      <w:pPr>
        <w:pStyle w:val="NormaleWeb"/>
        <w:spacing w:before="57" w:after="0" w:line="264" w:lineRule="auto"/>
        <w:ind w:right="48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61D44" w:rsidRDefault="00C05A53">
      <w:pPr>
        <w:pStyle w:val="NormaleWeb"/>
        <w:spacing w:before="57" w:after="0" w:line="264" w:lineRule="auto"/>
        <w:ind w:right="488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Allegare:</w:t>
      </w:r>
    </w:p>
    <w:p w:rsidR="00861D44" w:rsidRDefault="00C05A53">
      <w:pPr>
        <w:pStyle w:val="NormaleWeb"/>
        <w:numPr>
          <w:ilvl w:val="0"/>
          <w:numId w:val="1"/>
        </w:numPr>
        <w:spacing w:before="57" w:after="0" w:line="264" w:lineRule="auto"/>
        <w:ind w:right="488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t>Impegnativa:</w:t>
      </w:r>
    </w:p>
    <w:p w:rsidR="00861D44" w:rsidRDefault="00C05A53">
      <w:pPr>
        <w:pStyle w:val="NormaleWeb"/>
        <w:spacing w:before="57" w:after="0" w:line="264" w:lineRule="auto"/>
        <w:ind w:left="720" w:right="488"/>
      </w:pPr>
      <w:r>
        <w:rPr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sz w:val="20"/>
          <w:szCs w:val="20"/>
        </w:rPr>
        <w:t>cod.reg. 50193) STUDI</w:t>
      </w:r>
      <w:r>
        <w:rPr>
          <w:rFonts w:ascii="Calibri" w:hAnsi="Calibri" w:cs="Calibri"/>
          <w:b/>
          <w:bCs/>
          <w:sz w:val="20"/>
          <w:szCs w:val="20"/>
        </w:rPr>
        <w:t>O DEL TRANSITO ESOFAGO-GASTRO-DUODENALE</w:t>
      </w:r>
    </w:p>
    <w:p w:rsidR="00861D44" w:rsidRDefault="00C05A53">
      <w:pPr>
        <w:pStyle w:val="NormaleWeb"/>
        <w:spacing w:before="57" w:after="0" w:line="264" w:lineRule="auto"/>
        <w:ind w:left="720" w:right="488"/>
      </w:pPr>
      <w:r>
        <w:rPr>
          <w:rFonts w:ascii="Calibri" w:hAnsi="Calibri" w:cs="Calibri"/>
          <w:b/>
          <w:bCs/>
          <w:sz w:val="20"/>
          <w:szCs w:val="20"/>
        </w:rPr>
        <w:t>89.03 (cod.reg.49011) ANAMNESI E VALUTAZIONE, DEFINITE COMPLESSIVE</w:t>
      </w:r>
    </w:p>
    <w:p w:rsidR="00861D44" w:rsidRDefault="00C05A53">
      <w:pPr>
        <w:pStyle w:val="NormaleWeb"/>
        <w:spacing w:before="57" w:after="0" w:line="264" w:lineRule="auto"/>
        <w:ind w:left="720" w:right="488"/>
      </w:pPr>
      <w:r>
        <w:rPr>
          <w:rFonts w:ascii="Calibri" w:hAnsi="Calibri" w:cs="Calibri"/>
          <w:b/>
          <w:bCs/>
          <w:sz w:val="20"/>
          <w:szCs w:val="20"/>
        </w:rPr>
        <w:t>92.04.3 (cod. reg.50205) STUDIO DEL REFLUSSO GASTRO-ESOFAGEO O DUODENO-GASTRICO</w:t>
      </w:r>
    </w:p>
    <w:p w:rsidR="00861D44" w:rsidRDefault="00C05A53">
      <w:pPr>
        <w:pStyle w:val="NormaleWeb"/>
        <w:numPr>
          <w:ilvl w:val="0"/>
          <w:numId w:val="1"/>
        </w:numPr>
        <w:ind w:right="629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t>Fotocopie dei referti di tutte le indagini diagnostiche relative alla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 patologia in esame e lettera di dimissione</w:t>
      </w:r>
      <w:r>
        <w:rPr>
          <w:rFonts w:ascii="Calibri" w:hAnsi="Calibri" w:cs="Calibri"/>
          <w:color w:val="000000"/>
          <w:sz w:val="20"/>
          <w:szCs w:val="20"/>
          <w:u w:val="single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 xml:space="preserve"> visite, relazioni cliniche, lettere dimissione, RX prime via digerenti;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pH-metria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esofagea; manometria esofagea; EGDS.</w:t>
      </w:r>
    </w:p>
    <w:p w:rsidR="00861D44" w:rsidRDefault="00C05A53">
      <w:pPr>
        <w:pStyle w:val="NormaleWeb"/>
        <w:numPr>
          <w:ilvl w:val="0"/>
          <w:numId w:val="1"/>
        </w:numPr>
        <w:ind w:right="629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lastRenderedPageBreak/>
        <w:t xml:space="preserve">Al momento di eseguire l’esame verrà richiesto di firmare il “consenso informato” e la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dichiarazione di non essere in gravidanza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0"/>
          <w:szCs w:val="20"/>
        </w:rPr>
        <w:t>.</w:t>
      </w:r>
    </w:p>
    <w:p w:rsidR="00861D44" w:rsidRDefault="00C05A53">
      <w:pPr>
        <w:pStyle w:val="NormaleWeb"/>
        <w:ind w:left="709" w:right="62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1D44" w:rsidRDefault="00C05A53">
      <w:pPr>
        <w:pStyle w:val="NormaleWeb"/>
        <w:ind w:left="709" w:right="629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hAnsi="Calibri" w:cs="Calibri"/>
          <w:sz w:val="22"/>
          <w:szCs w:val="22"/>
        </w:rPr>
        <w:t>Firma……………………………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861D44" w:rsidRDefault="00C05A53">
      <w:pPr>
        <w:pStyle w:val="NormaleWeb"/>
        <w:spacing w:before="0" w:after="240" w:line="264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FAC-SIMILE IMPEGNATIVA </w:t>
      </w:r>
    </w:p>
    <w:p w:rsidR="00861D44" w:rsidRDefault="00861D44">
      <w:pPr>
        <w:pStyle w:val="NormaleWeb"/>
        <w:spacing w:before="0" w:after="240" w:line="264" w:lineRule="auto"/>
      </w:pPr>
    </w:p>
    <w:p w:rsidR="00861D44" w:rsidRDefault="00C05A53">
      <w:pPr>
        <w:pStyle w:val="NormaleWeb"/>
        <w:spacing w:before="0" w:after="240" w:line="264" w:lineRule="auto"/>
      </w:pPr>
      <w:r>
        <w:rPr>
          <w:noProof/>
        </w:rPr>
        <w:drawing>
          <wp:inline distT="0" distB="0" distL="0" distR="0">
            <wp:extent cx="6120134" cy="4575813"/>
            <wp:effectExtent l="0" t="0" r="0" b="0"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4575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pStyle w:val="NormaleWeb"/>
        <w:spacing w:before="0" w:after="240" w:line="264" w:lineRule="auto"/>
      </w:pPr>
    </w:p>
    <w:p w:rsidR="00861D44" w:rsidRDefault="00861D44">
      <w:pPr>
        <w:spacing w:line="276" w:lineRule="auto"/>
        <w:jc w:val="both"/>
        <w:rPr>
          <w:rFonts w:cs="Calibri" w:hint="eastAsia"/>
          <w:b/>
        </w:rPr>
      </w:pPr>
    </w:p>
    <w:p w:rsidR="00861D44" w:rsidRDefault="00861D44">
      <w:pPr>
        <w:spacing w:line="276" w:lineRule="auto"/>
        <w:jc w:val="both"/>
        <w:rPr>
          <w:rFonts w:cs="Calibri" w:hint="eastAsia"/>
          <w:b/>
        </w:rPr>
      </w:pPr>
    </w:p>
    <w:p w:rsidR="00861D44" w:rsidRDefault="00861D44">
      <w:pPr>
        <w:pStyle w:val="Standard"/>
        <w:spacing w:before="1" w:line="264" w:lineRule="auto"/>
        <w:jc w:val="both"/>
        <w:rPr>
          <w:rFonts w:hint="eastAsia"/>
        </w:rPr>
      </w:pPr>
    </w:p>
    <w:sectPr w:rsidR="00861D44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53" w:rsidRDefault="00C05A53">
      <w:pPr>
        <w:rPr>
          <w:rFonts w:hint="eastAsia"/>
        </w:rPr>
      </w:pPr>
      <w:r>
        <w:separator/>
      </w:r>
    </w:p>
  </w:endnote>
  <w:endnote w:type="continuationSeparator" w:id="0">
    <w:p w:rsidR="00C05A53" w:rsidRDefault="00C05A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70" w:rsidRDefault="00C05A53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53" w:rsidRDefault="00C05A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5A53" w:rsidRDefault="00C05A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70" w:rsidRDefault="00C05A53">
    <w:pPr>
      <w:pStyle w:val="Intestazione"/>
      <w:jc w:val="center"/>
      <w:rPr>
        <w:rFonts w:hint="eastAsia"/>
      </w:rPr>
    </w:pPr>
    <w:r>
      <w:rPr>
        <w:noProof/>
      </w:rPr>
      <w:drawing>
        <wp:inline distT="0" distB="0" distL="0" distR="0">
          <wp:extent cx="2413631" cy="704846"/>
          <wp:effectExtent l="0" t="0" r="5719" b="4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631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67570" w:rsidRDefault="00C05A53">
    <w:pPr>
      <w:pStyle w:val="Intestazione"/>
      <w:rPr>
        <w:rFonts w:ascii="Calibri" w:hAnsi="Calibri" w:cs="Calibri"/>
        <w:b/>
        <w:bCs/>
        <w:szCs w:val="24"/>
      </w:rPr>
    </w:pPr>
  </w:p>
  <w:p w:rsidR="00367570" w:rsidRDefault="00C05A53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  <w:szCs w:val="24"/>
      </w:rPr>
      <w:t>Dipartimento dei Servizi Diagnostico-Terapeutici</w:t>
    </w:r>
  </w:p>
  <w:p w:rsidR="00367570" w:rsidRDefault="00C05A53">
    <w:pPr>
      <w:pStyle w:val="Intestazione"/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UOC Medicina Nucleare-Centro PET/CT</w:t>
    </w:r>
  </w:p>
  <w:p w:rsidR="00367570" w:rsidRDefault="00C05A53">
    <w:pPr>
      <w:pStyle w:val="Intestazione"/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Direttore dr.ssa Isabella Bruno</w:t>
    </w:r>
  </w:p>
  <w:p w:rsidR="00367570" w:rsidRDefault="00C05A5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Segreteria 080.3054344-4303</w:t>
    </w:r>
  </w:p>
  <w:p w:rsidR="00367570" w:rsidRDefault="00C05A5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367570" w:rsidRDefault="00C05A53">
    <w:pPr>
      <w:pStyle w:val="Intestazione"/>
      <w:jc w:val="center"/>
      <w:rPr>
        <w:rFonts w:ascii="Calibri" w:hAnsi="Calibri" w:cs="Calibri"/>
        <w:b/>
        <w:bCs/>
        <w:szCs w:val="24"/>
      </w:rPr>
    </w:pPr>
  </w:p>
  <w:p w:rsidR="00367570" w:rsidRDefault="00C05A53">
    <w:pPr>
      <w:pStyle w:val="Textbody"/>
      <w:spacing w:after="0" w:line="276" w:lineRule="auto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1A33"/>
    <w:multiLevelType w:val="multilevel"/>
    <w:tmpl w:val="76A87B4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D44"/>
    <w:rsid w:val="007F177D"/>
    <w:rsid w:val="00861D44"/>
    <w:rsid w:val="00C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B7650-49DB-4B35-9173-7B702771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Corpotesto">
    <w:name w:val="Body Text"/>
    <w:basedOn w:val="Normale"/>
    <w:pPr>
      <w:suppressAutoHyphens w:val="0"/>
      <w:spacing w:after="140" w:line="288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paragraph" w:styleId="NormaleWeb">
    <w:name w:val="Normal (Web)"/>
    <w:basedOn w:val="Normale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it-IT" w:bidi="ar-SA"/>
    </w:rPr>
  </w:style>
  <w:style w:type="paragraph" w:customStyle="1" w:styleId="western">
    <w:name w:val="western"/>
    <w:basedOn w:val="Normale"/>
    <w:pPr>
      <w:suppressAutoHyphens w:val="0"/>
      <w:spacing w:before="100" w:after="142" w:line="288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it-IT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Isabella Bruno</cp:lastModifiedBy>
  <cp:revision>2</cp:revision>
  <dcterms:created xsi:type="dcterms:W3CDTF">2022-08-01T09:50:00Z</dcterms:created>
  <dcterms:modified xsi:type="dcterms:W3CDTF">2022-08-01T09:50:00Z</dcterms:modified>
</cp:coreProperties>
</file>